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jc w:val="center"/>
        <w:textAlignment w:val="baseline"/>
        <w:outlineLvl w:val="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212938"/>
          <w:spacing w:val="-8"/>
          <w:sz w:val="28"/>
          <w:szCs w:val="28"/>
        </w:rPr>
        <w:t>С</w:t>
      </w:r>
      <w:r>
        <w:rPr>
          <w:rFonts w:ascii="Times New Roman" w:hAnsi="Times New Roman"/>
          <w:b/>
          <w:bCs/>
          <w:color w:val="212938"/>
          <w:spacing w:val="-8"/>
          <w:sz w:val="28"/>
          <w:szCs w:val="28"/>
        </w:rPr>
        <w:t xml:space="preserve">роки ожидания </w:t>
      </w:r>
      <w:r>
        <w:rPr>
          <w:rFonts w:ascii="Times New Roman" w:hAnsi="Times New Roman"/>
          <w:b/>
          <w:bCs/>
          <w:color w:val="212938"/>
          <w:spacing w:val="-8"/>
          <w:sz w:val="28"/>
          <w:szCs w:val="28"/>
        </w:rPr>
        <w:t xml:space="preserve">оказания </w:t>
      </w:r>
      <w:r>
        <w:rPr>
          <w:rFonts w:ascii="Times New Roman" w:hAnsi="Times New Roman"/>
          <w:b/>
          <w:bCs/>
          <w:color w:val="212938"/>
          <w:spacing w:val="-8"/>
          <w:sz w:val="28"/>
          <w:szCs w:val="28"/>
        </w:rPr>
        <w:t>медицинской помощи</w:t>
      </w:r>
    </w:p>
    <w:p>
      <w:pPr>
        <w:pStyle w:val="Normal"/>
        <w:shd w:val="clear" w:color="auto" w:fill="FFFFFF"/>
        <w:spacing w:lineRule="auto" w:line="240" w:before="0" w:after="0"/>
        <w:textAlignment w:val="baseline"/>
        <w:rPr>
          <w:rFonts w:ascii="Arial" w:hAnsi="Arial" w:eastAsia="Times New Roman" w:cs="Arial"/>
          <w:b/>
          <w:bCs/>
          <w:i/>
          <w:i/>
          <w:iCs/>
          <w:color w:val="8B8B8B"/>
          <w:sz w:val="21"/>
          <w:szCs w:val="21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textAlignment w:val="baseline"/>
        <w:outlineLvl w:val="5"/>
        <w:rPr>
          <w:rFonts w:ascii="Times New Roman" w:hAnsi="Times New Roman" w:eastAsia="Times New Roman" w:cs="Times New Roman"/>
          <w:color w:val="212938"/>
          <w:spacing w:val="-8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 xml:space="preserve">В 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>соответствии с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 xml:space="preserve"> Программ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>ой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 xml:space="preserve"> государственных гарантий </w:t>
      </w:r>
      <w:r>
        <w:rPr>
          <w:rFonts w:eastAsia="Times New Roman" w:cs="Times New Roman" w:ascii="Times New Roman" w:hAnsi="Times New Roman"/>
          <w:bCs/>
          <w:color w:val="000000" w:themeColor="text1"/>
          <w:spacing w:val="-8"/>
          <w:sz w:val="28"/>
          <w:szCs w:val="28"/>
          <w:lang w:eastAsia="ru-RU"/>
        </w:rPr>
        <w:t xml:space="preserve">бесплатного оказания гражданам медицинской помощи на 2026 год и на плановый период 2027 и 2028 годов, </w:t>
      </w:r>
      <w:r>
        <w:rPr>
          <w:rFonts w:eastAsia="Times New Roman" w:cs="Times New Roman" w:ascii="Times New Roman" w:hAnsi="Times New Roman"/>
          <w:bCs/>
          <w:color w:val="000000" w:themeColor="text1"/>
          <w:spacing w:val="-8"/>
          <w:sz w:val="28"/>
          <w:szCs w:val="28"/>
          <w:lang w:eastAsia="ru-RU"/>
        </w:rPr>
        <w:t xml:space="preserve">утвержденной постановлением Правительства РФ от </w:t>
      </w:r>
      <w:r>
        <w:rPr>
          <w:rFonts w:eastAsia="Times New Roman" w:cs="Times New Roman" w:ascii="Times New Roman" w:hAnsi="Times New Roman"/>
          <w:bCs/>
          <w:color w:val="000000" w:themeColor="text1"/>
          <w:spacing w:val="-8"/>
          <w:sz w:val="28"/>
          <w:szCs w:val="28"/>
          <w:lang w:eastAsia="ru-RU"/>
        </w:rPr>
        <w:t xml:space="preserve">29 декабря 2025 г. № 2188, 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 xml:space="preserve">предельные сроки ожидания медицинской помощи 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>составляют</w:t>
      </w:r>
      <w:r>
        <w:rPr>
          <w:rFonts w:eastAsia="Times New Roman" w:cs="Times New Roman" w:ascii="Times New Roman" w:hAnsi="Times New Roman"/>
          <w:bCs/>
          <w:color w:val="212938"/>
          <w:spacing w:val="-8"/>
          <w:sz w:val="28"/>
          <w:szCs w:val="28"/>
          <w:lang w:eastAsia="ru-RU"/>
        </w:rPr>
        <w:t>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300" w:hanging="360"/>
        <w:textAlignment w:val="baseline"/>
        <w:rPr>
          <w:rFonts w:ascii="Times New Roman" w:hAnsi="Times New Roman" w:eastAsia="Times New Roman" w:cs="Times New Roman"/>
          <w:color w:val="8B8B8B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8B8B8B"/>
          <w:sz w:val="28"/>
          <w:szCs w:val="28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1"/>
          <w:numId w:val="1"/>
        </w:numPr>
        <w:spacing w:lineRule="auto" w:line="240" w:before="0" w:after="0"/>
        <w:ind w:left="300" w:hanging="36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u w:val="single"/>
          <w:lang w:eastAsia="ru-RU"/>
        </w:rPr>
        <w:t>С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u w:val="single"/>
          <w:lang w:eastAsia="ru-RU"/>
        </w:rPr>
        <w:t>корая медицинская помощь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u w:val="single"/>
          <w:lang w:eastAsia="ru-RU"/>
        </w:rPr>
        <w:t> 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(экстренная форма) – время доезда бригады не должно превышать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20 минут с момента вызова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 (в территориальных программах срок может быть скорректирован с учетом транспортной доступности);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300" w:hanging="36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u w:val="single"/>
          <w:lang w:eastAsia="ru-RU"/>
        </w:rPr>
        <w:t>П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u w:val="single"/>
          <w:lang w:eastAsia="ru-RU"/>
        </w:rPr>
        <w:t xml:space="preserve">ервичная медико-санитарная 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u w:val="single"/>
          <w:lang w:eastAsia="ru-RU"/>
        </w:rPr>
        <w:t>в неотложной форме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–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не более 2 часов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 с момента обращения пациента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 в медицинскую организацию.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jc w:val="both"/>
        <w:textAlignment w:val="baseline"/>
        <w:outlineLvl w:val="5"/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jc w:val="both"/>
        <w:textAlignment w:val="baseline"/>
        <w:outlineLvl w:val="5"/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pacing w:val="-8"/>
          <w:sz w:val="28"/>
          <w:szCs w:val="28"/>
          <w:u w:val="single"/>
          <w:lang w:eastAsia="ru-RU"/>
        </w:rPr>
        <w:t>Первичная медико-санитарная</w:t>
      </w:r>
      <w:r>
        <w:rPr>
          <w:rFonts w:eastAsia="Times New Roman" w:cs="Times New Roman" w:ascii="Times New Roman" w:hAnsi="Times New Roman"/>
          <w:color w:val="000000" w:themeColor="text1"/>
          <w:spacing w:val="-8"/>
          <w:sz w:val="28"/>
          <w:szCs w:val="28"/>
          <w:u w:val="single"/>
          <w:lang w:eastAsia="ru-RU"/>
        </w:rPr>
        <w:t xml:space="preserve"> помощь (плановая)</w:t>
      </w:r>
      <w:r>
        <w:rPr>
          <w:rFonts w:eastAsia="Times New Roman" w:cs="Times New Roman" w:ascii="Times New Roman" w:hAnsi="Times New Roman"/>
          <w:color w:val="000000" w:themeColor="text1"/>
          <w:spacing w:val="-8"/>
          <w:sz w:val="28"/>
          <w:szCs w:val="28"/>
          <w:lang w:eastAsia="ru-RU"/>
        </w:rPr>
        <w:t>:</w:t>
      </w:r>
    </w:p>
    <w:p>
      <w:pPr>
        <w:pStyle w:val="Normal"/>
        <w:numPr>
          <w:ilvl w:val="1"/>
          <w:numId w:val="2"/>
        </w:numPr>
        <w:spacing w:lineRule="auto" w:line="240" w:before="0" w:after="0"/>
        <w:ind w:left="300" w:hanging="36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прием участкового терапевта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, педиатра или врача общей практики –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не более 24 часов 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с момента обращения;</w:t>
      </w:r>
    </w:p>
    <w:p>
      <w:pPr>
        <w:pStyle w:val="Normal"/>
        <w:numPr>
          <w:ilvl w:val="1"/>
          <w:numId w:val="2"/>
        </w:numPr>
        <w:spacing w:lineRule="auto" w:line="240" w:before="0" w:after="0"/>
        <w:ind w:left="300" w:hanging="36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консультации врачей-специалистов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 –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не более 14 рабочих дней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 со дня обращения; 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при подозрении на онкологическое заболевание – не более 3 рабочих дней;</w:t>
      </w:r>
    </w:p>
    <w:p>
      <w:pPr>
        <w:pStyle w:val="Normal"/>
        <w:numPr>
          <w:ilvl w:val="1"/>
          <w:numId w:val="2"/>
        </w:numPr>
        <w:spacing w:lineRule="auto" w:line="240" w:before="0" w:after="0"/>
        <w:ind w:left="300" w:hanging="36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рентген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ография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, маммография, УЗИ, лабораторные исследования,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 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КТ, МРТ, ангиография 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и другие обследования –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не более 14 рабочих дней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 со дня назначения; </w:t>
      </w:r>
      <w:r>
        <w:rPr>
          <w:rFonts w:eastAsia="Times New Roman" w:cs="Times New Roman" w:ascii="Times New Roman" w:hAnsi="Times New Roman"/>
          <w:bCs/>
          <w:color w:val="000000" w:themeColor="text1"/>
          <w:sz w:val="28"/>
          <w:szCs w:val="28"/>
          <w:lang w:eastAsia="ru-RU"/>
        </w:rPr>
        <w:t>при подозрении на онкологию – не более 7 рабочих дней 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со дня назначения.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300" w:hanging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jc w:val="both"/>
        <w:textAlignment w:val="baseline"/>
        <w:outlineLvl w:val="5"/>
        <w:rPr>
          <w:b w:val="false"/>
          <w:bCs w:val="false"/>
          <w:i w:val="false"/>
          <w:i w:val="false"/>
          <w:iCs w:val="false"/>
          <w:u w:val="singl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pacing w:val="-8"/>
          <w:sz w:val="28"/>
          <w:szCs w:val="28"/>
          <w:u w:val="single"/>
          <w:lang w:eastAsia="ru-RU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pacing w:val="-8"/>
          <w:sz w:val="28"/>
          <w:szCs w:val="28"/>
          <w:u w:val="single"/>
          <w:lang w:eastAsia="ru-RU"/>
        </w:rPr>
        <w:t>пециализирован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pacing w:val="-8"/>
          <w:sz w:val="28"/>
          <w:szCs w:val="28"/>
          <w:u w:val="single"/>
          <w:lang w:eastAsia="ru-RU"/>
        </w:rPr>
        <w:t xml:space="preserve">ная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pacing w:val="-8"/>
          <w:sz w:val="28"/>
          <w:szCs w:val="28"/>
          <w:u w:val="single"/>
          <w:lang w:eastAsia="ru-RU"/>
        </w:rPr>
        <w:t xml:space="preserve">медицинская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pacing w:val="-8"/>
          <w:sz w:val="28"/>
          <w:szCs w:val="28"/>
          <w:u w:val="single"/>
          <w:lang w:eastAsia="ru-RU"/>
        </w:rPr>
        <w:t>помощь: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pPr>
      <w:r>
        <w:rPr/>
      </w:r>
    </w:p>
    <w:p>
      <w:pPr>
        <w:pStyle w:val="Normal"/>
        <w:spacing w:before="0" w:after="16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14 рабочих дней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со дня выдачи лечащим врачом направления на госпитализацию, а для пациентов с онкологическими заболеваниями и сердечно-сосудистыми заболеваниями - 7 рабочих дней со дня гистологической верификации опухоли или со дня установления предварительного диагноза заболевания (состояния).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LibreOffice/7.5.2.2$Windows_X86_64 LibreOffice_project/53bb9681a964705cf672590721dbc85eb4d0c3a2</Application>
  <AppVersion>15.0000</AppVersion>
  <Pages>1</Pages>
  <Words>227</Words>
  <Characters>1509</Characters>
  <CharactersWithSpaces>1731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2026-09-02T06:03:00Z</dcterms:created>
  <dc:creator>Dimon79rom</dc:creator>
  <dc:description/>
  <dc:language>ru-RU</dc:language>
  <cp:lastModifiedBy/>
  <dcterms:modified xsi:type="dcterms:W3CDTF">2026-09-14T11:39:41Z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